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B03" w:rsidRPr="00361B03" w:rsidRDefault="00361B03" w:rsidP="00361B0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  <w:t>ΕΜΠΟΡΕΥΜΑΤΙΚΟΙ ΚΟΜΒΟΙ (LOGISTICS HUBS) &amp; ΚΕΝΤΡΑ ΔΙΑΝΟΜΗΣ (DISTRIBUTION CENTERS)</w:t>
      </w:r>
    </w:p>
    <w:p w:rsidR="00361B03" w:rsidRPr="00361B03" w:rsidRDefault="00361B03" w:rsidP="00361B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1. ΕΙΣΑΓΩΓΗ &amp; ΔΙΑΚΡΙΣΗ ΕΝΝΟΙΩΝ</w:t>
      </w:r>
    </w:p>
    <w:p w:rsidR="00361B03" w:rsidRPr="00361B03" w:rsidRDefault="00361B03" w:rsidP="00361B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Αν και οι όροι «Κέντρο Διανομής» και «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Logistics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Hub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» χρησιμοποιούνται συχνά ως ταυτόσημοι στην καθημερινή πρακτική, στην επιστήμη των 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Logistics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έχουν διαφορετικό εύρος, λειτουργικό ρόλο και κλίμακα.</w:t>
      </w:r>
    </w:p>
    <w:p w:rsidR="00361B03" w:rsidRPr="00361B03" w:rsidRDefault="00361B03" w:rsidP="00361B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</w:t>
      </w: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. </w:t>
      </w: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Κέντρο</w:t>
      </w: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</w:t>
      </w: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Διανομής</w:t>
      </w: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(Distribution Center - DC)</w:t>
      </w:r>
    </w:p>
    <w:p w:rsidR="00361B03" w:rsidRPr="00361B03" w:rsidRDefault="00361B03" w:rsidP="00361B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Ορισμός:</w:t>
      </w:r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 Κέντρο Διανομής είναι μια μεμονωμένη, αυτόνομη στεγασμένη εγκατάσταση (κτήριο) που ανήκει σε μια συγκεκριμένη επιχείρηση ή σε έναν 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πάροχο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υπηρεσιών τρίτου μέρους (3PL).</w:t>
      </w:r>
    </w:p>
    <w:p w:rsidR="00361B03" w:rsidRPr="00361B03" w:rsidRDefault="00361B03" w:rsidP="00361B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Λειτουργική Εστίαση:</w:t>
      </w:r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Εξειδικεύεται αποκλειστικά στις εσωτερικές διαδικασίες της αποθήκευσης, της διαλογής (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picking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), της συσκευασίας (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packing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) και της αποστολής προϊόντων προς συγκεκριμένους πελάτες ή καταστήματα λιανικής.</w:t>
      </w:r>
    </w:p>
    <w:p w:rsidR="00361B03" w:rsidRPr="00361B03" w:rsidRDefault="00361B03" w:rsidP="00361B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Κύριο Μεταφορικό Μέσο:</w:t>
      </w:r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Βασίζεται σχεδόν αποκλειστικά στις οδικές μεταφορές (φορτηγά).</w:t>
      </w:r>
    </w:p>
    <w:p w:rsidR="00361B03" w:rsidRPr="00361B03" w:rsidRDefault="00361B03" w:rsidP="00361B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Χαρακτηριστικό Παράδειγμα:</w:t>
      </w:r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κέντρα διανομής των μεγάλων αλυσίδων σούπερ μάρκετ (π.χ. Σκλαβενίτης στα Οινόφυτα), τα οποία παραλαμβάνουν εμπορεύματα από προμηθευτές με σκοπό την τροφοδοσία του ιδίου δικτύου καταστημάτων.</w:t>
      </w:r>
    </w:p>
    <w:p w:rsidR="00361B03" w:rsidRPr="00361B03" w:rsidRDefault="00361B03" w:rsidP="00361B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Β. Εμπορευματικός Κόμβος (</w:t>
      </w:r>
      <w:proofErr w:type="spellStart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Logistics</w:t>
      </w:r>
      <w:proofErr w:type="spellEnd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Hub</w:t>
      </w:r>
      <w:proofErr w:type="spellEnd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</w:p>
    <w:p w:rsidR="00361B03" w:rsidRPr="00361B03" w:rsidRDefault="00361B03" w:rsidP="00361B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Ορισμός:</w:t>
      </w:r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 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Logistics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Hub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 μια ευρύτερη γεωγραφική περιοχή ή ένα οργανωμένο επιχειρηματικό σύμπλεγμα (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cluster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) το οποίο περιλαμβάνει πολλές ανεξάρτητες αποθήκες, δεκάδες κέντρα διανομής και εκτεταμένες δημόσιες ή ιδιωτικές υποδομές μεταφοράς.</w:t>
      </w:r>
    </w:p>
    <w:p w:rsidR="00361B03" w:rsidRPr="00361B03" w:rsidRDefault="00361B03" w:rsidP="00361B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Λειτουργική Εστίαση:</w:t>
      </w:r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Εστιάζει στη μέγιστη συνδεσιμότητα, στις συνδυασμένες/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διατροπικές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μεταφορές (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Intermodal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) και στην εξυπηρέτηση του διεθνούς εμπορίου και της διαμετακόμισης (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Transit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).</w:t>
      </w:r>
    </w:p>
    <w:p w:rsidR="00361B03" w:rsidRPr="00361B03" w:rsidRDefault="00361B03" w:rsidP="00361B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Κύριο Μεταφορικό Μέσο:</w:t>
      </w:r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Συνδυάζει 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πολυτροπικά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δίκτυα (Πλοίο + Τρένο + Φορτηγό + Αεροπλάνο).</w:t>
      </w:r>
    </w:p>
    <w:p w:rsidR="00361B03" w:rsidRPr="00361B03" w:rsidRDefault="00361B03" w:rsidP="00361B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Χαρακτηριστικό Παράδειγμα:</w:t>
      </w:r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 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Θριάσιο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Πεδίο ή ο Λιμένας Πειραιά (όπου εντός του λειτουργούν επιμέρους κέντρα, όπως το 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Piraeus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Consolidation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&amp; 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Distribution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Center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- PCDC).</w:t>
      </w:r>
    </w:p>
    <w:p w:rsidR="00361B03" w:rsidRPr="00361B03" w:rsidRDefault="00361B03" w:rsidP="00361B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2. ΣΥΓΚΡΙΤΙΚΟΣ ΠΙΝΑΚΑΣ ΜΕΛΕΤΗΣ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4"/>
        <w:gridCol w:w="3088"/>
        <w:gridCol w:w="3354"/>
      </w:tblGrid>
      <w:tr w:rsidR="00361B03" w:rsidRPr="00361B03" w:rsidTr="00361B03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:rsidR="00361B03" w:rsidRPr="00361B03" w:rsidRDefault="00361B03" w:rsidP="00361B03">
            <w:pPr>
              <w:spacing w:after="40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61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Χαρακτηριστικό</w:t>
            </w:r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:rsidR="00361B03" w:rsidRPr="00361B03" w:rsidRDefault="00361B03" w:rsidP="00361B03">
            <w:pPr>
              <w:spacing w:after="40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61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Κέντρο Διανομής (DC)</w:t>
            </w:r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:rsidR="00361B03" w:rsidRPr="00361B03" w:rsidRDefault="00361B03" w:rsidP="00361B03">
            <w:pPr>
              <w:spacing w:after="40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61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Logistics</w:t>
            </w:r>
            <w:proofErr w:type="spellEnd"/>
            <w:r w:rsidRPr="00361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361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Hub</w:t>
            </w:r>
            <w:proofErr w:type="spellEnd"/>
            <w:r w:rsidRPr="00361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(Εμπορευματικός Κόμβος)</w:t>
            </w:r>
          </w:p>
        </w:tc>
      </w:tr>
      <w:tr w:rsidR="00361B03" w:rsidRPr="00361B03" w:rsidTr="00361B03">
        <w:trPr>
          <w:tblCellSpacing w:w="15" w:type="dxa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:rsidR="00361B03" w:rsidRPr="00361B03" w:rsidRDefault="00361B03" w:rsidP="00361B03">
            <w:pPr>
              <w:spacing w:after="40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61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Κλίμακα / </w:t>
            </w:r>
            <w:r w:rsidRPr="00361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>Έκταση</w:t>
            </w:r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:rsidR="00361B03" w:rsidRPr="00361B03" w:rsidRDefault="00361B03" w:rsidP="00361B03">
            <w:pPr>
              <w:spacing w:after="40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61B0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 xml:space="preserve">Μία μεμονωμένη κτιριακή </w:t>
            </w:r>
            <w:r w:rsidRPr="00361B0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μονάδα.</w:t>
            </w:r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:rsidR="00361B03" w:rsidRPr="00361B03" w:rsidRDefault="00361B03" w:rsidP="00361B03">
            <w:pPr>
              <w:spacing w:after="40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61B0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 xml:space="preserve">Ολόκληρη γεωγραφική </w:t>
            </w:r>
            <w:r w:rsidRPr="00361B0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περιοχή / σύμπλεγμα.</w:t>
            </w:r>
          </w:p>
        </w:tc>
      </w:tr>
      <w:tr w:rsidR="00361B03" w:rsidRPr="00361B03" w:rsidTr="00361B03">
        <w:trPr>
          <w:tblCellSpacing w:w="15" w:type="dxa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:rsidR="00361B03" w:rsidRPr="00361B03" w:rsidRDefault="00361B03" w:rsidP="00361B03">
            <w:pPr>
              <w:spacing w:after="40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61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>Καθεστώς Ιδιοκτησίας</w:t>
            </w:r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:rsidR="00361B03" w:rsidRPr="00361B03" w:rsidRDefault="00361B03" w:rsidP="00361B03">
            <w:pPr>
              <w:spacing w:after="40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61B0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Συνήθως μία ιδιωτική εταιρεία ή ένας </w:t>
            </w:r>
            <w:proofErr w:type="spellStart"/>
            <w:r w:rsidRPr="00361B0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πάροχος</w:t>
            </w:r>
            <w:proofErr w:type="spellEnd"/>
            <w:r w:rsidRPr="00361B0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3PL.</w:t>
            </w:r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:rsidR="00361B03" w:rsidRPr="00361B03" w:rsidRDefault="00361B03" w:rsidP="00361B03">
            <w:pPr>
              <w:spacing w:after="40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61B0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Πολλές διαφορετικές εταιρείες, συνδεδεμένες με δημόσιες υποδομές.</w:t>
            </w:r>
          </w:p>
        </w:tc>
      </w:tr>
      <w:tr w:rsidR="00361B03" w:rsidRPr="00361B03" w:rsidTr="00361B03">
        <w:trPr>
          <w:tblCellSpacing w:w="15" w:type="dxa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:rsidR="00361B03" w:rsidRPr="00361B03" w:rsidRDefault="00361B03" w:rsidP="00361B03">
            <w:pPr>
              <w:spacing w:after="40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61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Δίκτυο Μεταφορών</w:t>
            </w:r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:rsidR="00361B03" w:rsidRPr="00361B03" w:rsidRDefault="00361B03" w:rsidP="00361B03">
            <w:pPr>
              <w:spacing w:after="40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61B0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Κυρίως οδικό δίκτυο (φορτηγά φορτίων).</w:t>
            </w:r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:rsidR="00361B03" w:rsidRPr="00361B03" w:rsidRDefault="00361B03" w:rsidP="00361B03">
            <w:pPr>
              <w:spacing w:after="40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61B0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Συνδυασμένες &amp; </w:t>
            </w:r>
            <w:proofErr w:type="spellStart"/>
            <w:r w:rsidRPr="00361B0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Διατροπικές</w:t>
            </w:r>
            <w:proofErr w:type="spellEnd"/>
            <w:r w:rsidRPr="00361B0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μεταφορές (</w:t>
            </w:r>
            <w:proofErr w:type="spellStart"/>
            <w:r w:rsidRPr="00361B0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Intermodal</w:t>
            </w:r>
            <w:proofErr w:type="spellEnd"/>
            <w:r w:rsidRPr="00361B0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).</w:t>
            </w:r>
          </w:p>
        </w:tc>
      </w:tr>
      <w:tr w:rsidR="00361B03" w:rsidRPr="00361B03" w:rsidTr="00361B03">
        <w:trPr>
          <w:tblCellSpacing w:w="15" w:type="dxa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:rsidR="00361B03" w:rsidRPr="00361B03" w:rsidRDefault="00361B03" w:rsidP="00361B03">
            <w:pPr>
              <w:spacing w:after="40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61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Κύριος Ρόλος</w:t>
            </w:r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:rsidR="00361B03" w:rsidRPr="00361B03" w:rsidRDefault="00361B03" w:rsidP="00361B03">
            <w:pPr>
              <w:spacing w:after="40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61B0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Άμεση εξυπηρέτηση τελικού πελάτη / καταστημάτων.</w:t>
            </w:r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:rsidR="00361B03" w:rsidRPr="00361B03" w:rsidRDefault="00361B03" w:rsidP="00361B03">
            <w:pPr>
              <w:spacing w:after="40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61B0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Διεθνές εμπόριο, πύλη εισόδου/εξόδου &amp; διαμετακόμιση (</w:t>
            </w:r>
            <w:proofErr w:type="spellStart"/>
            <w:r w:rsidRPr="00361B0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Transit</w:t>
            </w:r>
            <w:proofErr w:type="spellEnd"/>
            <w:r w:rsidRPr="00361B0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).</w:t>
            </w:r>
          </w:p>
        </w:tc>
      </w:tr>
      <w:tr w:rsidR="00361B03" w:rsidRPr="00361B03" w:rsidTr="00361B03">
        <w:trPr>
          <w:tblCellSpacing w:w="15" w:type="dxa"/>
        </w:trPr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:rsidR="00361B03" w:rsidRPr="00361B03" w:rsidRDefault="00361B03" w:rsidP="00361B03">
            <w:pPr>
              <w:spacing w:after="40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61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Προστιθέμενη Αξία</w:t>
            </w:r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:rsidR="00361B03" w:rsidRPr="00361B03" w:rsidRDefault="00361B03" w:rsidP="00361B03">
            <w:pPr>
              <w:spacing w:after="40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61B0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Εσωτερικές εργασίες διαλογής και συσκευασίας (</w:t>
            </w:r>
            <w:proofErr w:type="spellStart"/>
            <w:r w:rsidRPr="00361B0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Picking</w:t>
            </w:r>
            <w:proofErr w:type="spellEnd"/>
            <w:r w:rsidRPr="00361B0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61B0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Packing</w:t>
            </w:r>
            <w:proofErr w:type="spellEnd"/>
            <w:r w:rsidRPr="00361B0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).</w:t>
            </w:r>
          </w:p>
        </w:tc>
        <w:tc>
          <w:tcPr>
            <w:tcW w:w="0" w:type="auto"/>
            <w:tcBorders>
              <w:top w:val="single" w:sz="4" w:space="0" w:color="C4C7C5"/>
              <w:left w:val="single" w:sz="4" w:space="0" w:color="C4C7C5"/>
              <w:bottom w:val="single" w:sz="4" w:space="0" w:color="C4C7C5"/>
              <w:right w:val="single" w:sz="4" w:space="0" w:color="C4C7C5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:rsidR="00361B03" w:rsidRPr="00361B03" w:rsidRDefault="00361B03" w:rsidP="00361B03">
            <w:pPr>
              <w:spacing w:after="40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61B0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Τελωνεία, Ελεύθερες Ζώνες, Συναρμολόγηση, Ποιοτικός Έλεγχος.</w:t>
            </w:r>
          </w:p>
        </w:tc>
      </w:tr>
    </w:tbl>
    <w:p w:rsidR="00361B03" w:rsidRPr="00361B03" w:rsidRDefault="00361B03" w:rsidP="00361B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3. ΤΥΠΟΛΟΓΙΑ LOGISTICS HUBS</w:t>
      </w:r>
    </w:p>
    <w:p w:rsidR="00361B03" w:rsidRPr="00361B03" w:rsidRDefault="00361B03" w:rsidP="00361B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Οι εμπορευματικοί κόμβοι ταξινομούνται σε τρεις βασικές κατηγορίες ανάλογα με τον ρόλο τους στο παγκόσμιο δίκτυο:</w:t>
      </w:r>
    </w:p>
    <w:p w:rsidR="00361B03" w:rsidRPr="00361B03" w:rsidRDefault="00361B03" w:rsidP="00361B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Gateway</w:t>
      </w:r>
      <w:proofErr w:type="spellEnd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Hubs</w:t>
      </w:r>
      <w:proofErr w:type="spellEnd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(Πύλες Εισόδου/Εξόδου):</w:t>
      </w:r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Κόμβοι στρατηγικής σημασίας που αποτελούν τα κύρια σημεία εισόδου ή εξόδου εμπορευμάτων για μια ολόκληρη χώρα ή ήπειρο (π.χ. Λιμάνι Πειραιά).</w:t>
      </w:r>
    </w:p>
    <w:p w:rsidR="00361B03" w:rsidRPr="00361B03" w:rsidRDefault="00361B03" w:rsidP="00361B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Regional</w:t>
      </w:r>
      <w:proofErr w:type="spellEnd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Hubs</w:t>
      </w:r>
      <w:proofErr w:type="spellEnd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(Περιφερειακοί Κόμβοι):</w:t>
      </w:r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Κέντρα που συγκεντρώνουν και διανέμουν φορτία για μια συγκεκριμένη, ευρύτερη γεωγραφική περιφέρεια (π.χ. Η περιοχή της 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Σίνδου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 Θεσσαλονίκη για την αγορά των Βαλκανίων).</w:t>
      </w:r>
    </w:p>
    <w:p w:rsidR="00361B03" w:rsidRPr="00361B03" w:rsidRDefault="00361B03" w:rsidP="00361B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Trimodal</w:t>
      </w:r>
      <w:proofErr w:type="spellEnd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/ </w:t>
      </w:r>
      <w:proofErr w:type="spellStart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Intermodal</w:t>
      </w:r>
      <w:proofErr w:type="spellEnd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Hubs</w:t>
      </w:r>
      <w:proofErr w:type="spellEnd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</w:t>
      </w:r>
      <w:proofErr w:type="spellStart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Τριτροπικοί</w:t>
      </w:r>
      <w:proofErr w:type="spellEnd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Κόμβοι):</w:t>
      </w:r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Εξειδικευμένοι κόμβοι που συνδυάζουν υποχρεωτικά τουλάχιστον τρία διαφορετικά μέσα μεταφοράς –συνήθως πλοίο, τρένο και φορτηγό– προσφέροντας άμεση μεταφόρτωση (π.χ. 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Θριάσιο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Πεδίο).</w:t>
      </w:r>
    </w:p>
    <w:p w:rsidR="00361B03" w:rsidRPr="00361B03" w:rsidRDefault="00361B03" w:rsidP="00361B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4. Η ΓΕΩΣΤΡΑΤΗΓΙΚΗ ΑΞΙΑ ΚΑΙ ΟΙΚΟΝΟΜΙΚΗ ΣΥΝΕΙΣΦΟΡΑ ΤΩΝ HUBS</w:t>
      </w:r>
    </w:p>
    <w:p w:rsidR="00361B03" w:rsidRPr="00361B03" w:rsidRDefault="00361B03" w:rsidP="00361B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Α. Η </w:t>
      </w:r>
      <w:proofErr w:type="spellStart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Γεωστρατηγική</w:t>
      </w:r>
      <w:proofErr w:type="spellEnd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Θέση της Ελλάδας</w:t>
      </w:r>
    </w:p>
    <w:p w:rsidR="00361B03" w:rsidRPr="00361B03" w:rsidRDefault="00361B03" w:rsidP="00361B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Η Ελλάδα λειτουργεί ως η «Νότια Πύλη» της Ευρώπης, προσφέροντας την ταχύτερη θαλάσσια σύνδεση για τα φορτία που προέρχονται από την Ασία και την Αφρική μέσω της διώρυγας του Σουέζ προς το Λιμάνι του Πειραιά.</w:t>
      </w:r>
    </w:p>
    <w:p w:rsidR="00361B03" w:rsidRPr="00361B03" w:rsidRDefault="00361B03" w:rsidP="00361B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Β. Μακροοικονομικά Μεγέθη (Συνεισφορά στο ΑΕΠ &amp; Απασχόληση)</w:t>
      </w:r>
    </w:p>
    <w:p w:rsidR="00361B03" w:rsidRPr="00361B03" w:rsidRDefault="00361B03" w:rsidP="00361B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Συμμετοχή στο ΑΕΠ:</w:t>
      </w:r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 κλάδος των 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Logistics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αποτελεί βασικό πυλώνα της ελληνικής οικονομίας, συμβάλλοντας περίπου στο </w:t>
      </w: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9,5% - 11,5% του ΑΕΠ</w:t>
      </w:r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, πλησιάζοντας τα μεγέθη του τουρισμού.</w:t>
      </w:r>
    </w:p>
    <w:p w:rsidR="00361B03" w:rsidRPr="00361B03" w:rsidRDefault="00361B03" w:rsidP="00361B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Απασχόληση:</w:t>
      </w:r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Δημιουργεί χιλιάδες θέσεις εργασίας, που εκτείνονται από εξειδικευμένο προσωπικό (αναλυτές δεδομένων, στελέχη πληροφορικής, εκτελωνιστές) έως επιχειρησιακούς εργαζόμενους (οδηγούς, χειριστές ανυψωτικών, εργάτες αποθήκης).</w:t>
      </w:r>
    </w:p>
    <w:p w:rsidR="00361B03" w:rsidRPr="00361B03" w:rsidRDefault="00361B03" w:rsidP="00361B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Οικονομίες Κλίμακας:</w:t>
      </w:r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χωρική συγκέντρωση πολλών εταιρειών στο ίδιο σημείο (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clustering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) μειώνει δραστικά το κόστος μεταφοράς, διαχείρισης και ενέργειας για όλους τους συμμετέχοντες.</w:t>
      </w:r>
    </w:p>
    <w:p w:rsidR="00361B03" w:rsidRPr="00361B03" w:rsidRDefault="00361B03" w:rsidP="00361B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Γ. Υπηρεσίες Προστιθέμενης Αξίας </w:t>
      </w:r>
    </w:p>
    <w:p w:rsidR="00361B03" w:rsidRPr="00361B03" w:rsidRDefault="00361B03" w:rsidP="00361B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σύγχρονα 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Hubs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ξεπερνούν την έννοια της απλής «φύλαξης» εμπορευμάτων. Προσφέρουν υπηρεσίες όπως η </w:t>
      </w: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τελική συσκευασία, η </w:t>
      </w:r>
      <w:proofErr w:type="spellStart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ετικετοποίηση</w:t>
      </w:r>
      <w:proofErr w:type="spellEnd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</w:t>
      </w:r>
      <w:proofErr w:type="spellStart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labeling</w:t>
      </w:r>
      <w:proofErr w:type="spellEnd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), ο ποιοτικός έλεγχος και η μερική συναρμολόγηση</w:t>
      </w:r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361B03" w:rsidRPr="00361B03" w:rsidRDefault="00361B03" w:rsidP="00361B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Παράδειγμα:</w:t>
      </w:r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Προϊόντα που καταφθάνουν χύμα (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bulk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σε κοντέινερ από την Κίνα, υφίστανται επεξεργασία, συσκευάζονται σε τελικές παλέτες εντός του 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Hub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προωθούνται έτοιμα προς πώληση στα ευρωπαϊκά δίκτυα.</w:t>
      </w:r>
    </w:p>
    <w:p w:rsidR="00361B03" w:rsidRPr="00361B03" w:rsidRDefault="00361B03" w:rsidP="00361B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5. ΛΕΙΤΟΥΡΓΙΚΗ ΑΠΟΤΕΛΕΣΜΑΤΙΚΟΤΗΤΑ</w:t>
      </w:r>
    </w:p>
    <w:p w:rsidR="00361B03" w:rsidRPr="00361B03" w:rsidRDefault="00361B03" w:rsidP="00361B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σωστή λειτουργία ενός 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Logistics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Hub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βελτιώνει την εφοδιαστική αλυσίδα μέσω:</w:t>
      </w:r>
    </w:p>
    <w:p w:rsidR="00361B03" w:rsidRPr="00361B03" w:rsidRDefault="00361B03" w:rsidP="00361B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Μείωσης του </w:t>
      </w:r>
      <w:proofErr w:type="spellStart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Lead</w:t>
      </w:r>
      <w:proofErr w:type="spellEnd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Time</w:t>
      </w:r>
      <w:proofErr w:type="spellEnd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:</w:t>
      </w:r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Ταχύτερη επεξεργασία και προώθηση των αγαθών στον τελικό καταναλωτή.</w:t>
      </w:r>
    </w:p>
    <w:p w:rsidR="00361B03" w:rsidRPr="00361B03" w:rsidRDefault="00361B03" w:rsidP="00361B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Μείωσης των «</w:t>
      </w:r>
      <w:proofErr w:type="spellStart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Empty</w:t>
      </w:r>
      <w:proofErr w:type="spellEnd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Miles</w:t>
      </w:r>
      <w:proofErr w:type="spellEnd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»:</w:t>
      </w:r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Μέσω των συστημάτων 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Reverse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Logistics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(Αντίστροφη Εφοδιαστική), τα 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Hubs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συντονίζουν τις επιστροφές φορτίων, διασφαλίζοντας ότι τα φορτηγά δεν μετακινούνται άδεια.</w:t>
      </w:r>
    </w:p>
    <w:p w:rsidR="00361B03" w:rsidRPr="00361B03" w:rsidRDefault="00361B03" w:rsidP="00361B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Ανθεκτικότητας (</w:t>
      </w:r>
      <w:proofErr w:type="spellStart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Resilience</w:t>
      </w:r>
      <w:proofErr w:type="spellEnd"/>
      <w:r w:rsidRPr="00361B0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):</w:t>
      </w:r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Λειτουργούν ως αποθέματα ασφαλείας (</w:t>
      </w:r>
      <w:proofErr w:type="spellStart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Buffers</w:t>
      </w:r>
      <w:proofErr w:type="spellEnd"/>
      <w:r w:rsidRPr="00361B03">
        <w:rPr>
          <w:rFonts w:ascii="Times New Roman" w:eastAsia="Times New Roman" w:hAnsi="Times New Roman" w:cs="Times New Roman"/>
          <w:sz w:val="24"/>
          <w:szCs w:val="24"/>
          <w:lang w:eastAsia="el-GR"/>
        </w:rPr>
        <w:t>) σε περιόδους κρίσεων (π.χ. πανδημίες, απεργίες), αποτρέποντας τις ελλείψεις στην αγορά.</w:t>
      </w:r>
    </w:p>
    <w:p w:rsidR="0008205D" w:rsidRDefault="0008205D"/>
    <w:sectPr w:rsidR="0008205D" w:rsidSect="000820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4464A"/>
    <w:multiLevelType w:val="multilevel"/>
    <w:tmpl w:val="AAB6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813C1"/>
    <w:multiLevelType w:val="multilevel"/>
    <w:tmpl w:val="1BF6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747497"/>
    <w:multiLevelType w:val="multilevel"/>
    <w:tmpl w:val="3406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C37378"/>
    <w:multiLevelType w:val="multilevel"/>
    <w:tmpl w:val="1BFC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CE2712"/>
    <w:multiLevelType w:val="multilevel"/>
    <w:tmpl w:val="2D16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552C14"/>
    <w:multiLevelType w:val="multilevel"/>
    <w:tmpl w:val="7234B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361B03"/>
    <w:rsid w:val="0008205D"/>
    <w:rsid w:val="0036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5D"/>
  </w:style>
  <w:style w:type="paragraph" w:styleId="1">
    <w:name w:val="heading 1"/>
    <w:basedOn w:val="a"/>
    <w:link w:val="1Char"/>
    <w:uiPriority w:val="9"/>
    <w:qFormat/>
    <w:rsid w:val="00361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361B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361B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61B03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361B03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361B03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36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61B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816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2026-06-01T10:36:00Z</dcterms:created>
  <dcterms:modified xsi:type="dcterms:W3CDTF">2026-06-01T10:38:00Z</dcterms:modified>
</cp:coreProperties>
</file>