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50" w:rsidRPr="001E7050" w:rsidRDefault="001E7050" w:rsidP="001E70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  <w:t>Ίδρυση και Λειτουργία Επιχείρησης Κομμωτηρίου</w:t>
      </w:r>
    </w:p>
    <w:p w:rsidR="001E7050" w:rsidRPr="001E7050" w:rsidRDefault="001E7050" w:rsidP="001E70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32"/>
          <w:szCs w:val="32"/>
          <w:lang w:eastAsia="el-GR"/>
        </w:rPr>
        <w:t>Γνωστοποίηση Λειτουργίας και Υγειονομικές Προδιαγραφές</w:t>
      </w:r>
    </w:p>
    <w:p w:rsidR="001E7050" w:rsidRPr="001E7050" w:rsidRDefault="001E7050" w:rsidP="001E70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1. Το Νομικό Πλαίσιο "</w:t>
      </w:r>
      <w:proofErr w:type="spellStart"/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Notify</w:t>
      </w:r>
      <w:proofErr w:type="spellEnd"/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Business</w:t>
      </w:r>
      <w:proofErr w:type="spellEnd"/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"</w:t>
      </w:r>
    </w:p>
    <w:p w:rsidR="001E7050" w:rsidRPr="001E7050" w:rsidRDefault="001E7050" w:rsidP="001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ίδρυση ενός φυσικού καταστήματος κομμωτηρίου διέπεται από τη διαδικασία της </w:t>
      </w: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Γνωστοποίησης Λειτουργίας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μέσω της ψηφιακής πλατφόρμας </w:t>
      </w:r>
      <w:proofErr w:type="spellStart"/>
      <w:r w:rsidRPr="001E7050">
        <w:rPr>
          <w:rFonts w:ascii="Courier New" w:eastAsia="Times New Roman" w:hAnsi="Courier New" w:cs="Courier New"/>
          <w:sz w:val="20"/>
          <w:lang w:eastAsia="el-GR"/>
        </w:rPr>
        <w:t>notifybusiness.gov.gr</w:t>
      </w:r>
      <w:proofErr w:type="spellEnd"/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. Το κομμωτήριο κατατάσσεται στα Καταστήματα Υγειονομικού Ενδιαφέροντος (ΚΥΕ), γεγονός που συνεπάγεται αυστηρούς ελέγχους και προϋποθέσεις πριν την έναρξη της δραστηριότητας.</w:t>
      </w:r>
    </w:p>
    <w:p w:rsidR="001E7050" w:rsidRPr="001E7050" w:rsidRDefault="001E7050" w:rsidP="001E70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2. Κτιριολογικές και Υγειονομικές Απαιτήσεις</w:t>
      </w:r>
    </w:p>
    <w:p w:rsidR="001E7050" w:rsidRPr="001E7050" w:rsidRDefault="001E7050" w:rsidP="001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επιλογή του χώρου είναι η πιο κρίσιμη φάση. Πριν από οποιαδήποτε μίσθωση, απαιτείται </w:t>
      </w: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Βεβαίωση Χρήσης Γης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τον Δήμο και έλεγχος του κανονισμού της πολυκατοικίας. Ο νόμος ορίζει αυστηρά:</w:t>
      </w:r>
    </w:p>
    <w:p w:rsidR="001E7050" w:rsidRPr="001E7050" w:rsidRDefault="001E7050" w:rsidP="001E70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Ελάχιστο εμβαδόν χώρου εργασίας 15 </w:t>
      </w:r>
      <w:proofErr w:type="spellStart"/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τ.μ</w:t>
      </w:r>
      <w:proofErr w:type="spellEnd"/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1E7050" w:rsidRPr="001E7050" w:rsidRDefault="001E7050" w:rsidP="001E70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Αναλογία 4 </w:t>
      </w:r>
      <w:proofErr w:type="spellStart"/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τ.μ</w:t>
      </w:r>
      <w:proofErr w:type="spellEnd"/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. ανά θέση εργασίας (καρέκλα).</w:t>
      </w:r>
    </w:p>
    <w:p w:rsidR="001E7050" w:rsidRPr="001E7050" w:rsidRDefault="001E7050" w:rsidP="001E70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Ύπαρξη WC με προθάλαμο και νιπτήρα.</w:t>
      </w:r>
    </w:p>
    <w:p w:rsidR="001E7050" w:rsidRPr="001E7050" w:rsidRDefault="001E7050" w:rsidP="001E70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Επαρκή αερισμό (φυσικό ή τεχνητό) και υποχρεωτική ύπαρξη κλιβάνου αποστείρωσης.</w:t>
      </w:r>
    </w:p>
    <w:p w:rsidR="001E7050" w:rsidRPr="001E7050" w:rsidRDefault="001E7050" w:rsidP="001E70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3. Ο "Φάκελος του Καταστήματος"</w:t>
      </w:r>
    </w:p>
    <w:p w:rsidR="001E7050" w:rsidRPr="001E7050" w:rsidRDefault="001E7050" w:rsidP="001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Παρόλο που η γνωστοποίηση γίνεται ψηφιακά, ο ιδιοκτήτης οφείλει να τηρεί στο κατάστημα έναν πλήρη </w:t>
      </w: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Φάκελο Δικαιολογητικών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, ο οποίος περιλαμβάνει:</w:t>
      </w:r>
    </w:p>
    <w:p w:rsidR="001E7050" w:rsidRPr="001E7050" w:rsidRDefault="001E7050" w:rsidP="001E70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Βεβαίωση Μηχανικού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την καταλληλότητα του κτιρίου.</w:t>
      </w:r>
    </w:p>
    <w:p w:rsidR="001E7050" w:rsidRPr="001E7050" w:rsidRDefault="001E7050" w:rsidP="001E70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Πιστοποιητικό Πυρασφάλειας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την Πυροσβεστική.</w:t>
      </w:r>
    </w:p>
    <w:p w:rsidR="001E7050" w:rsidRPr="001E7050" w:rsidRDefault="001E7050" w:rsidP="001E70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Κάτοψη του χώρου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αποτύπωση των θέσεων εργασίας και των λουτήρων.</w:t>
      </w:r>
    </w:p>
    <w:p w:rsidR="001E7050" w:rsidRPr="001E7050" w:rsidRDefault="001E7050" w:rsidP="001E70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Άδεια Άσκησης Επαγγέλματος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ιδιοκτήτη ή του ορισμένου Υγειονομικά Υπεύθυνου (Επίπεδο 5).</w:t>
      </w:r>
    </w:p>
    <w:p w:rsidR="001E7050" w:rsidRPr="001E7050" w:rsidRDefault="001E7050" w:rsidP="001E70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Πιστοποιητικά Υγείας</w:t>
      </w: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όλου του προσωπικού.</w:t>
      </w:r>
    </w:p>
    <w:p w:rsidR="001E7050" w:rsidRPr="001E7050" w:rsidRDefault="001E7050" w:rsidP="001E70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1E70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4. Ευθύνη και Λειτουργία</w:t>
      </w:r>
    </w:p>
    <w:p w:rsidR="001E7050" w:rsidRPr="001E7050" w:rsidRDefault="001E7050" w:rsidP="001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t>Η υποβολή της γνωστοποίησης παρέχει το δικαίωμα άμεσης έναρξης λειτουργίας. Ωστόσο, ο επαγγελματίας φέρει την πλήρη νομική ευθύνη για την ακρίβεια των στοιχείων που δήλωσε. Σε περίπτωση υγειονομικού ή διοικητικού ελέγχου, η απουσία του φακέλου ή η απόκλιση από την υποβληθείσα κάτοψη μπορεί να οδηγήσει σε βαριά πρόστιμα, διοικητικές κυρώσεις ή ακόμα και οριστική σφράγιση της επιχείρησης.</w:t>
      </w:r>
    </w:p>
    <w:p w:rsidR="001E7050" w:rsidRPr="001E7050" w:rsidRDefault="001E7050" w:rsidP="001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E7050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Η συμμόρφωση με τον ευρωπαϊκό κωδικό δραστηριότητας (NACE 96.02) και η τήρηση των κανόνων υγιεινής δεν αποτελούν μόνο νομική υποχρέωση, αλλά τη δεοντολογική βάση για την προστασία της δημόσιας υγείας και του επαγγελματικού κύρους.</w:t>
      </w:r>
    </w:p>
    <w:p w:rsidR="00A934BC" w:rsidRDefault="00A934BC"/>
    <w:sectPr w:rsidR="00A934BC" w:rsidSect="00A934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9609A"/>
    <w:multiLevelType w:val="multilevel"/>
    <w:tmpl w:val="651A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D3037"/>
    <w:multiLevelType w:val="multilevel"/>
    <w:tmpl w:val="C1FC8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1E7050"/>
    <w:rsid w:val="001E7050"/>
    <w:rsid w:val="00A9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BC"/>
  </w:style>
  <w:style w:type="paragraph" w:styleId="1">
    <w:name w:val="heading 1"/>
    <w:basedOn w:val="a"/>
    <w:link w:val="1Char"/>
    <w:uiPriority w:val="9"/>
    <w:qFormat/>
    <w:rsid w:val="001E70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1E70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1E7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E7050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1E705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1E705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1E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ode"/>
    <w:basedOn w:val="a0"/>
    <w:uiPriority w:val="99"/>
    <w:semiHidden/>
    <w:unhideWhenUsed/>
    <w:rsid w:val="001E705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2026-04-05T18:26:00Z</dcterms:created>
  <dcterms:modified xsi:type="dcterms:W3CDTF">2026-04-05T18:27:00Z</dcterms:modified>
</cp:coreProperties>
</file>